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80683" w:rsidRDefault="00F80683" w:rsidP="00F80683">
      <w:pPr>
        <w:pStyle w:val="sanxttl"/>
        <w:jc w:val="left"/>
        <w:rPr>
          <w:color w:val="8B0000"/>
        </w:rPr>
      </w:pPr>
      <w:r>
        <w:rPr>
          <w:b w:val="0"/>
          <w:bCs w:val="0"/>
          <w:color w:val="8B0000"/>
        </w:rPr>
        <w:t xml:space="preserve">   Anexa nr. 3</w:t>
      </w:r>
    </w:p>
    <w:p w:rsidR="00F80683" w:rsidRDefault="00F80683" w:rsidP="00F80683">
      <w:pPr>
        <w:pStyle w:val="spar"/>
      </w:pPr>
      <w:r>
        <w:t xml:space="preserve">(Anexa nr. 1C la </w:t>
      </w:r>
      <w:hyperlink w:history="1">
        <w:r>
          <w:rPr>
            <w:rStyle w:val="Hyperlink"/>
          </w:rPr>
          <w:t>normele metodologice)</w:t>
        </w:r>
      </w:hyperlink>
    </w:p>
    <w:p w:rsidR="00F80683" w:rsidRDefault="00F80683" w:rsidP="00F80683">
      <w:pPr>
        <w:pStyle w:val="spar"/>
        <w:jc w:val="center"/>
      </w:pPr>
      <w:r>
        <w:t>- Model -</w:t>
      </w:r>
    </w:p>
    <w:p w:rsidR="00F80683" w:rsidRDefault="00F80683" w:rsidP="00F80683">
      <w:pPr>
        <w:pStyle w:val="spar"/>
        <w:jc w:val="center"/>
      </w:pPr>
      <w:r>
        <w:t>LISTA</w:t>
      </w:r>
    </w:p>
    <w:p w:rsidR="00F80683" w:rsidRDefault="00F80683" w:rsidP="00F80683">
      <w:pPr>
        <w:pStyle w:val="spar"/>
        <w:jc w:val="center"/>
      </w:pPr>
      <w:r>
        <w:t>preemptorilor în vederea exercitării dreptului de preempţiune asupra ofertei de vânzare în ordinea rangului de preferinţă</w:t>
      </w:r>
    </w:p>
    <w:p w:rsidR="00F80683" w:rsidRDefault="00F80683" w:rsidP="00F80683">
      <w:pPr>
        <w:pStyle w:val="spar"/>
        <w:jc w:val="cente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02"/>
        <w:gridCol w:w="4628"/>
      </w:tblGrid>
      <w:tr w:rsidR="00F80683" w:rsidTr="006C6BAF">
        <w:trPr>
          <w:tblCellSpacing w:w="15" w:type="dxa"/>
        </w:trPr>
        <w:tc>
          <w:tcPr>
            <w:tcW w:w="2862"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Judeţul (*)</w:t>
            </w:r>
            <w:r w:rsidR="006C6BAF">
              <w:t xml:space="preserve"> IAȘI</w:t>
            </w:r>
          </w:p>
        </w:tc>
        <w:tc>
          <w:tcPr>
            <w:tcW w:w="2097" w:type="pct"/>
            <w:vMerge w:val="restart"/>
            <w:tcBorders>
              <w:top w:val="single" w:sz="8" w:space="0" w:color="auto"/>
              <w:left w:val="single" w:sz="8" w:space="0" w:color="auto"/>
              <w:bottom w:val="single" w:sz="8" w:space="0" w:color="auto"/>
              <w:right w:val="single" w:sz="8" w:space="0" w:color="auto"/>
            </w:tcBorders>
            <w:vAlign w:val="center"/>
            <w:hideMark/>
          </w:tcPr>
          <w:p w:rsidR="00F80683" w:rsidRDefault="00F80683">
            <w:pPr>
              <w:pStyle w:val="spar"/>
            </w:pPr>
            <w:r>
              <w:t xml:space="preserve">Registrul de evidenţă </w:t>
            </w:r>
          </w:p>
          <w:p w:rsidR="00F80683" w:rsidRDefault="00F80683" w:rsidP="005907F7">
            <w:pPr>
              <w:pStyle w:val="spar"/>
            </w:pPr>
            <w:r>
              <w:t xml:space="preserve">Nr. </w:t>
            </w:r>
            <w:r w:rsidR="005907F7">
              <w:t>….</w:t>
            </w:r>
            <w:r>
              <w:t xml:space="preserve"> din </w:t>
            </w:r>
            <w:r w:rsidR="005907F7">
              <w:t>……………</w:t>
            </w:r>
            <w:bookmarkStart w:id="0" w:name="_GoBack"/>
            <w:bookmarkEnd w:id="0"/>
            <w:r>
              <w:t xml:space="preserve"> (*)</w:t>
            </w:r>
          </w:p>
        </w:tc>
      </w:tr>
      <w:tr w:rsidR="00F80683" w:rsidTr="006C6BAF">
        <w:trPr>
          <w:tblCellSpacing w:w="15" w:type="dxa"/>
        </w:trPr>
        <w:tc>
          <w:tcPr>
            <w:tcW w:w="2862" w:type="pct"/>
            <w:tcBorders>
              <w:top w:val="single" w:sz="8" w:space="0" w:color="auto"/>
              <w:left w:val="single" w:sz="8" w:space="0" w:color="auto"/>
              <w:bottom w:val="single" w:sz="8" w:space="0" w:color="auto"/>
              <w:right w:val="single" w:sz="8" w:space="0" w:color="auto"/>
            </w:tcBorders>
            <w:vAlign w:val="center"/>
            <w:hideMark/>
          </w:tcPr>
          <w:p w:rsidR="00F80683" w:rsidRDefault="00F80683" w:rsidP="00760F33">
            <w:pPr>
              <w:rPr>
                <w:sz w:val="24"/>
                <w:szCs w:val="24"/>
              </w:rPr>
            </w:pPr>
            <w:r>
              <w:t>Unitatea administrativ-teritorială (*)</w:t>
            </w:r>
            <w:r w:rsidR="00760F33">
              <w:t xml:space="preserve"> </w:t>
            </w:r>
            <w:r w:rsidR="006C6BAF">
              <w:t>HOLBOCA</w:t>
            </w:r>
          </w:p>
        </w:tc>
        <w:tc>
          <w:tcPr>
            <w:tcW w:w="2097" w:type="pct"/>
            <w:vMerge/>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r>
    </w:tbl>
    <w:p w:rsidR="00F80683" w:rsidRDefault="00F80683" w:rsidP="00F80683">
      <w:pPr>
        <w:pStyle w:val="spar"/>
        <w:jc w:val="both"/>
      </w:pPr>
      <w:r>
        <w:t xml:space="preserve">Ca urmare a înregistrării Ofertei de vânzare nr. ..................... depuse de </w:t>
      </w:r>
      <w:r w:rsidR="00906EC0">
        <w:t>……………….</w:t>
      </w:r>
      <w:r w:rsidR="00DA07F4">
        <w:t>,</w:t>
      </w:r>
      <w:r>
        <w:t xml:space="preserve"> în calitate de vânzător, pe baza evidenţelor deţinute la nivelul primăriilor şi a informaţiilor cuprinse în oferta de vânzare au fost identificaţi următorii preemptori:</w:t>
      </w:r>
    </w:p>
    <w:p w:rsidR="00F80683" w:rsidRDefault="00F80683" w:rsidP="00F80683">
      <w:pPr>
        <w:pStyle w:val="spar"/>
        <w:jc w:val="both"/>
      </w:pPr>
      <w:r>
        <w:t>[ ] preemptori de rang I: coproprietarii, soţii, rudele până la gradul al treilea şi afinii până la gradul al treilea, în această ordine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5"/>
        <w:gridCol w:w="7095"/>
        <w:gridCol w:w="3180"/>
      </w:tblGrid>
      <w:tr w:rsidR="00F80683" w:rsidTr="00F80683">
        <w:trPr>
          <w:tblCellSpacing w:w="15" w:type="dxa"/>
        </w:trPr>
        <w:tc>
          <w:tcPr>
            <w:tcW w:w="27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pStyle w:val="spar"/>
            </w:pPr>
            <w:r>
              <w:t xml:space="preserve">Nr. </w:t>
            </w:r>
          </w:p>
          <w:p w:rsidR="00F80683" w:rsidRDefault="00F80683">
            <w:pPr>
              <w:pStyle w:val="spar"/>
            </w:pPr>
            <w:r>
              <w:t>crt.</w:t>
            </w:r>
          </w:p>
        </w:tc>
        <w:tc>
          <w:tcPr>
            <w:tcW w:w="3232" w:type="pct"/>
            <w:tcBorders>
              <w:top w:val="single" w:sz="8" w:space="0" w:color="auto"/>
              <w:left w:val="single" w:sz="8" w:space="0" w:color="auto"/>
              <w:bottom w:val="single" w:sz="8" w:space="0" w:color="auto"/>
              <w:right w:val="single" w:sz="8" w:space="0" w:color="auto"/>
            </w:tcBorders>
            <w:vAlign w:val="center"/>
            <w:hideMark/>
          </w:tcPr>
          <w:p w:rsidR="00F80683" w:rsidRDefault="00F80683">
            <w:pPr>
              <w:pStyle w:val="spar"/>
            </w:pPr>
            <w:r>
              <w:t xml:space="preserve">Numele şi prenumele persoanei fizice/Denumirea persoanei/persoanelor juridice, </w:t>
            </w:r>
          </w:p>
          <w:p w:rsidR="00F80683" w:rsidRDefault="00F80683">
            <w:pPr>
              <w:pStyle w:val="spar"/>
            </w:pPr>
            <w:r>
              <w:t xml:space="preserve">asociaţiei şi altor entităţi fără personalitate juridică, precum şi a persoanei juridice </w:t>
            </w:r>
          </w:p>
          <w:p w:rsidR="00F80683" w:rsidRDefault="00F80683">
            <w:pPr>
              <w:pStyle w:val="spar"/>
            </w:pPr>
            <w:r>
              <w:t>care nu se înregistrează în registrul comerţului</w:t>
            </w:r>
          </w:p>
        </w:tc>
        <w:tc>
          <w:tcPr>
            <w:tcW w:w="1434"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Adresă de domiciliu/reşedinţă/sediu</w:t>
            </w:r>
          </w:p>
        </w:tc>
      </w:tr>
      <w:tr w:rsidR="00F80683" w:rsidTr="00F80683">
        <w:trPr>
          <w:tblCellSpacing w:w="15" w:type="dxa"/>
        </w:trPr>
        <w:tc>
          <w:tcPr>
            <w:tcW w:w="27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1.</w:t>
            </w:r>
          </w:p>
        </w:tc>
        <w:tc>
          <w:tcPr>
            <w:tcW w:w="3232"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r>
      <w:tr w:rsidR="00F80683" w:rsidTr="00F80683">
        <w:trPr>
          <w:tblCellSpacing w:w="15" w:type="dxa"/>
        </w:trPr>
        <w:tc>
          <w:tcPr>
            <w:tcW w:w="27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2.</w:t>
            </w:r>
          </w:p>
        </w:tc>
        <w:tc>
          <w:tcPr>
            <w:tcW w:w="3232"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r>
      <w:tr w:rsidR="006C6BAF" w:rsidTr="00F80683">
        <w:trPr>
          <w:tblCellSpacing w:w="15" w:type="dxa"/>
        </w:trPr>
        <w:tc>
          <w:tcPr>
            <w:tcW w:w="279" w:type="pct"/>
            <w:tcBorders>
              <w:top w:val="single" w:sz="8" w:space="0" w:color="auto"/>
              <w:left w:val="single" w:sz="8" w:space="0" w:color="auto"/>
              <w:bottom w:val="single" w:sz="8" w:space="0" w:color="auto"/>
              <w:right w:val="single" w:sz="8" w:space="0" w:color="auto"/>
            </w:tcBorders>
            <w:vAlign w:val="center"/>
          </w:tcPr>
          <w:p w:rsidR="006C6BAF" w:rsidRDefault="006C6BAF">
            <w:r>
              <w:t>3.</w:t>
            </w:r>
          </w:p>
        </w:tc>
        <w:tc>
          <w:tcPr>
            <w:tcW w:w="3232" w:type="pct"/>
            <w:tcBorders>
              <w:top w:val="single" w:sz="8" w:space="0" w:color="auto"/>
              <w:left w:val="single" w:sz="8" w:space="0" w:color="auto"/>
              <w:bottom w:val="single" w:sz="8" w:space="0" w:color="auto"/>
              <w:right w:val="single" w:sz="8" w:space="0" w:color="auto"/>
            </w:tcBorders>
            <w:vAlign w:val="center"/>
          </w:tcPr>
          <w:p w:rsidR="006C6BAF" w:rsidRDefault="006C6BAF">
            <w:pPr>
              <w:rPr>
                <w:sz w:val="24"/>
                <w:szCs w:val="24"/>
              </w:rPr>
            </w:pPr>
          </w:p>
        </w:tc>
        <w:tc>
          <w:tcPr>
            <w:tcW w:w="1434" w:type="pct"/>
            <w:tcBorders>
              <w:top w:val="single" w:sz="8" w:space="0" w:color="auto"/>
              <w:left w:val="single" w:sz="8" w:space="0" w:color="auto"/>
              <w:bottom w:val="single" w:sz="8" w:space="0" w:color="auto"/>
              <w:right w:val="single" w:sz="8" w:space="0" w:color="auto"/>
            </w:tcBorders>
            <w:vAlign w:val="center"/>
          </w:tcPr>
          <w:p w:rsidR="006C6BAF" w:rsidRDefault="006C6BAF">
            <w:pPr>
              <w:rPr>
                <w:sz w:val="24"/>
                <w:szCs w:val="24"/>
              </w:rPr>
            </w:pPr>
          </w:p>
        </w:tc>
      </w:tr>
      <w:tr w:rsidR="00F80683" w:rsidTr="00F80683">
        <w:trPr>
          <w:tblCellSpacing w:w="15" w:type="dxa"/>
        </w:trPr>
        <w:tc>
          <w:tcPr>
            <w:tcW w:w="27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w:t>
            </w:r>
          </w:p>
        </w:tc>
        <w:tc>
          <w:tcPr>
            <w:tcW w:w="3232"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c>
          <w:tcPr>
            <w:tcW w:w="1434"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r>
    </w:tbl>
    <w:p w:rsidR="00F80683" w:rsidRDefault="00F80683" w:rsidP="00F80683">
      <w:pPr>
        <w:pStyle w:val="spar"/>
        <w:jc w:val="both"/>
      </w:pPr>
      <w:r>
        <w:t>[ ] preemptori de rang II: proprietarii investiţiilor agricole pentru culturile de pomi, viţă-de-vie, hamei, irigaţii exclusiv private aflate pe terenurile ce fac obiectul ofertelor de vânzare şi/sau arendaşii. În cazul în care pe terenurile supuse vânzării se află investiţii agricole pentru culturile de pomi, viţă-de-vie, hamei şi pentru irigaţii, prioritate la cumpărarea acestor terenuri au proprietarii acestor investiţii.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5"/>
        <w:gridCol w:w="7571"/>
        <w:gridCol w:w="2704"/>
      </w:tblGrid>
      <w:tr w:rsidR="00F80683" w:rsidTr="00F80683">
        <w:trPr>
          <w:tblCellSpacing w:w="15" w:type="dxa"/>
        </w:trPr>
        <w:tc>
          <w:tcPr>
            <w:tcW w:w="27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pStyle w:val="spar"/>
            </w:pPr>
            <w:r>
              <w:t xml:space="preserve">Nr. </w:t>
            </w:r>
          </w:p>
          <w:p w:rsidR="00F80683" w:rsidRDefault="00F80683">
            <w:pPr>
              <w:pStyle w:val="spar"/>
            </w:pPr>
            <w:r>
              <w:t>crt.</w:t>
            </w:r>
          </w:p>
        </w:tc>
        <w:tc>
          <w:tcPr>
            <w:tcW w:w="3450"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Numele şi prenumele persoanei fizice/Denumirea persoanei/persoanelor juridice, asociaţiei şi altor entităţi fără personalitate juridică, precum şi a persoanei juridice care nu se înregistrează în registrul comerţului</w:t>
            </w:r>
          </w:p>
        </w:tc>
        <w:tc>
          <w:tcPr>
            <w:tcW w:w="1216"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Adresă de domiciliu/reşedinţă/sediu</w:t>
            </w:r>
          </w:p>
        </w:tc>
      </w:tr>
      <w:tr w:rsidR="00F80683" w:rsidTr="00F80683">
        <w:trPr>
          <w:tblCellSpacing w:w="15" w:type="dxa"/>
        </w:trPr>
        <w:tc>
          <w:tcPr>
            <w:tcW w:w="27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1.</w:t>
            </w:r>
          </w:p>
        </w:tc>
        <w:tc>
          <w:tcPr>
            <w:tcW w:w="3450" w:type="pct"/>
            <w:tcBorders>
              <w:top w:val="single" w:sz="8" w:space="0" w:color="auto"/>
              <w:left w:val="single" w:sz="8" w:space="0" w:color="auto"/>
              <w:bottom w:val="single" w:sz="8" w:space="0" w:color="auto"/>
              <w:right w:val="single" w:sz="8" w:space="0" w:color="auto"/>
            </w:tcBorders>
            <w:vAlign w:val="center"/>
            <w:hideMark/>
          </w:tcPr>
          <w:p w:rsidR="00F80683" w:rsidRPr="00DA07F4" w:rsidRDefault="00F80683">
            <w:pPr>
              <w:rPr>
                <w:sz w:val="24"/>
                <w:szCs w:val="24"/>
              </w:rPr>
            </w:pPr>
          </w:p>
        </w:tc>
        <w:tc>
          <w:tcPr>
            <w:tcW w:w="1216" w:type="pct"/>
            <w:tcBorders>
              <w:top w:val="single" w:sz="8" w:space="0" w:color="auto"/>
              <w:left w:val="single" w:sz="8" w:space="0" w:color="auto"/>
              <w:bottom w:val="single" w:sz="8" w:space="0" w:color="auto"/>
              <w:right w:val="single" w:sz="8" w:space="0" w:color="auto"/>
            </w:tcBorders>
            <w:vAlign w:val="center"/>
            <w:hideMark/>
          </w:tcPr>
          <w:p w:rsidR="00F80683" w:rsidRPr="00DA07F4" w:rsidRDefault="00F80683">
            <w:pPr>
              <w:rPr>
                <w:szCs w:val="18"/>
              </w:rPr>
            </w:pPr>
          </w:p>
        </w:tc>
      </w:tr>
      <w:tr w:rsidR="00F80683" w:rsidTr="00F80683">
        <w:trPr>
          <w:tblCellSpacing w:w="15" w:type="dxa"/>
        </w:trPr>
        <w:tc>
          <w:tcPr>
            <w:tcW w:w="27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2.</w:t>
            </w:r>
          </w:p>
        </w:tc>
        <w:tc>
          <w:tcPr>
            <w:tcW w:w="3450"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c>
          <w:tcPr>
            <w:tcW w:w="1216"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r>
    </w:tbl>
    <w:p w:rsidR="00F80683" w:rsidRDefault="00F80683" w:rsidP="00F80683">
      <w:pPr>
        <w:pStyle w:val="spar"/>
        <w:jc w:val="both"/>
      </w:pPr>
      <w:r>
        <w:t xml:space="preserve">[ ] preemptori de rang III: proprietarii şi/sau arendaşii terenurilor agricole vecine cu terenul supus vânzării, cu respectarea dispoziţiilor prevăzute la </w:t>
      </w:r>
      <w:hyperlink w:history="1">
        <w:r>
          <w:rPr>
            <w:rStyle w:val="Hyperlink"/>
          </w:rPr>
          <w:t>art. 4 alin. (2)</w:t>
        </w:r>
      </w:hyperlink>
      <w:r>
        <w:t xml:space="preserve"> şi </w:t>
      </w:r>
      <w:hyperlink w:history="1">
        <w:r>
          <w:rPr>
            <w:rStyle w:val="Hyperlink"/>
          </w:rPr>
          <w:t>(4) din Legea nr. 17/2014</w:t>
        </w:r>
      </w:hyperlink>
      <w:r>
        <w:t xml:space="preserve"> privind unele măsuri de reglementare a vânzării terenurilor agricole situate în extravilan şi de modificare a </w:t>
      </w:r>
      <w:hyperlink w:history="1">
        <w:r>
          <w:rPr>
            <w:rStyle w:val="Hyperlink"/>
          </w:rPr>
          <w:t>Legii nr. 268/2001</w:t>
        </w:r>
      </w:hyperlink>
      <w:r>
        <w:t xml:space="preserve"> privind privatizarea societăţilor ce deţin în administrare terenuri proprietate publică şi privată a statului cu destinaţie agricolă şi înfiinţarea Agenţiei Domeniilor Statului, cu modificările şi completările ulterioare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5"/>
        <w:gridCol w:w="7571"/>
        <w:gridCol w:w="2704"/>
      </w:tblGrid>
      <w:tr w:rsidR="00F80683" w:rsidTr="00F80683">
        <w:trPr>
          <w:tblCellSpacing w:w="15" w:type="dxa"/>
        </w:trPr>
        <w:tc>
          <w:tcPr>
            <w:tcW w:w="27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pStyle w:val="spar"/>
            </w:pPr>
            <w:r>
              <w:t xml:space="preserve">Nr. </w:t>
            </w:r>
          </w:p>
          <w:p w:rsidR="00F80683" w:rsidRDefault="00F80683">
            <w:pPr>
              <w:pStyle w:val="spar"/>
            </w:pPr>
            <w:r>
              <w:t>crt.</w:t>
            </w:r>
          </w:p>
        </w:tc>
        <w:tc>
          <w:tcPr>
            <w:tcW w:w="3450"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Numele şi prenumele persoanei fizice/Denumirea persoanei/persoanelor juridice, asociaţiei şi altor entităţi fără personalitate juridică, precum şi a persoanei juridice care nu se înregistrează în registrul comerţului</w:t>
            </w:r>
          </w:p>
        </w:tc>
        <w:tc>
          <w:tcPr>
            <w:tcW w:w="1216"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Adresă de domiciliu/reşedinţă/sediu</w:t>
            </w:r>
          </w:p>
        </w:tc>
      </w:tr>
      <w:tr w:rsidR="00F80683" w:rsidTr="00F80683">
        <w:trPr>
          <w:tblCellSpacing w:w="15" w:type="dxa"/>
        </w:trPr>
        <w:tc>
          <w:tcPr>
            <w:tcW w:w="27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1.</w:t>
            </w:r>
          </w:p>
        </w:tc>
        <w:tc>
          <w:tcPr>
            <w:tcW w:w="3450" w:type="pct"/>
            <w:tcBorders>
              <w:top w:val="single" w:sz="8" w:space="0" w:color="auto"/>
              <w:left w:val="single" w:sz="8" w:space="0" w:color="auto"/>
              <w:bottom w:val="single" w:sz="8" w:space="0" w:color="auto"/>
              <w:right w:val="single" w:sz="8" w:space="0" w:color="auto"/>
            </w:tcBorders>
            <w:vAlign w:val="center"/>
            <w:hideMark/>
          </w:tcPr>
          <w:p w:rsidR="00F80683" w:rsidRPr="00DA07F4" w:rsidRDefault="00DA07F4" w:rsidP="00906EC0">
            <w:pPr>
              <w:rPr>
                <w:szCs w:val="18"/>
              </w:rPr>
            </w:pPr>
            <w:r w:rsidRPr="00DA07F4">
              <w:rPr>
                <w:szCs w:val="18"/>
              </w:rPr>
              <w:t xml:space="preserve">N – </w:t>
            </w:r>
          </w:p>
        </w:tc>
        <w:tc>
          <w:tcPr>
            <w:tcW w:w="1216" w:type="pct"/>
            <w:tcBorders>
              <w:top w:val="single" w:sz="8" w:space="0" w:color="auto"/>
              <w:left w:val="single" w:sz="8" w:space="0" w:color="auto"/>
              <w:bottom w:val="single" w:sz="8" w:space="0" w:color="auto"/>
              <w:right w:val="single" w:sz="8" w:space="0" w:color="auto"/>
            </w:tcBorders>
            <w:vAlign w:val="center"/>
            <w:hideMark/>
          </w:tcPr>
          <w:p w:rsidR="00F80683" w:rsidRPr="00DA07F4" w:rsidRDefault="00F80683">
            <w:pPr>
              <w:rPr>
                <w:szCs w:val="18"/>
              </w:rPr>
            </w:pPr>
          </w:p>
        </w:tc>
      </w:tr>
      <w:tr w:rsidR="00F80683" w:rsidTr="00F80683">
        <w:trPr>
          <w:tblCellSpacing w:w="15" w:type="dxa"/>
        </w:trPr>
        <w:tc>
          <w:tcPr>
            <w:tcW w:w="27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2.</w:t>
            </w:r>
          </w:p>
        </w:tc>
        <w:tc>
          <w:tcPr>
            <w:tcW w:w="3450" w:type="pct"/>
            <w:tcBorders>
              <w:top w:val="single" w:sz="8" w:space="0" w:color="auto"/>
              <w:left w:val="single" w:sz="8" w:space="0" w:color="auto"/>
              <w:bottom w:val="single" w:sz="8" w:space="0" w:color="auto"/>
              <w:right w:val="single" w:sz="8" w:space="0" w:color="auto"/>
            </w:tcBorders>
            <w:vAlign w:val="center"/>
            <w:hideMark/>
          </w:tcPr>
          <w:p w:rsidR="00F80683" w:rsidRPr="00DA07F4" w:rsidRDefault="00DA07F4" w:rsidP="00906EC0">
            <w:pPr>
              <w:rPr>
                <w:szCs w:val="18"/>
              </w:rPr>
            </w:pPr>
            <w:r w:rsidRPr="00DA07F4">
              <w:rPr>
                <w:szCs w:val="18"/>
              </w:rPr>
              <w:t xml:space="preserve">S – </w:t>
            </w:r>
          </w:p>
        </w:tc>
        <w:tc>
          <w:tcPr>
            <w:tcW w:w="1216" w:type="pct"/>
            <w:tcBorders>
              <w:top w:val="single" w:sz="8" w:space="0" w:color="auto"/>
              <w:left w:val="single" w:sz="8" w:space="0" w:color="auto"/>
              <w:bottom w:val="single" w:sz="8" w:space="0" w:color="auto"/>
              <w:right w:val="single" w:sz="8" w:space="0" w:color="auto"/>
            </w:tcBorders>
            <w:vAlign w:val="center"/>
            <w:hideMark/>
          </w:tcPr>
          <w:p w:rsidR="00F80683" w:rsidRPr="00DA07F4" w:rsidRDefault="00F80683">
            <w:pPr>
              <w:rPr>
                <w:szCs w:val="18"/>
              </w:rPr>
            </w:pPr>
          </w:p>
        </w:tc>
      </w:tr>
      <w:tr w:rsidR="006C6BAF" w:rsidTr="00F80683">
        <w:trPr>
          <w:tblCellSpacing w:w="15" w:type="dxa"/>
        </w:trPr>
        <w:tc>
          <w:tcPr>
            <w:tcW w:w="279" w:type="pct"/>
            <w:tcBorders>
              <w:top w:val="single" w:sz="8" w:space="0" w:color="auto"/>
              <w:left w:val="single" w:sz="8" w:space="0" w:color="auto"/>
              <w:bottom w:val="single" w:sz="8" w:space="0" w:color="auto"/>
              <w:right w:val="single" w:sz="8" w:space="0" w:color="auto"/>
            </w:tcBorders>
            <w:vAlign w:val="center"/>
          </w:tcPr>
          <w:p w:rsidR="006C6BAF" w:rsidRDefault="006C6BAF">
            <w:r>
              <w:t>3.</w:t>
            </w:r>
          </w:p>
        </w:tc>
        <w:tc>
          <w:tcPr>
            <w:tcW w:w="3450" w:type="pct"/>
            <w:tcBorders>
              <w:top w:val="single" w:sz="8" w:space="0" w:color="auto"/>
              <w:left w:val="single" w:sz="8" w:space="0" w:color="auto"/>
              <w:bottom w:val="single" w:sz="8" w:space="0" w:color="auto"/>
              <w:right w:val="single" w:sz="8" w:space="0" w:color="auto"/>
            </w:tcBorders>
            <w:vAlign w:val="center"/>
          </w:tcPr>
          <w:p w:rsidR="006C6BAF" w:rsidRPr="00DA07F4" w:rsidRDefault="00DA07F4" w:rsidP="00906EC0">
            <w:pPr>
              <w:rPr>
                <w:szCs w:val="18"/>
              </w:rPr>
            </w:pPr>
            <w:r w:rsidRPr="00DA07F4">
              <w:rPr>
                <w:szCs w:val="18"/>
              </w:rPr>
              <w:t xml:space="preserve">E – </w:t>
            </w:r>
          </w:p>
        </w:tc>
        <w:tc>
          <w:tcPr>
            <w:tcW w:w="1216" w:type="pct"/>
            <w:tcBorders>
              <w:top w:val="single" w:sz="8" w:space="0" w:color="auto"/>
              <w:left w:val="single" w:sz="8" w:space="0" w:color="auto"/>
              <w:bottom w:val="single" w:sz="8" w:space="0" w:color="auto"/>
              <w:right w:val="single" w:sz="8" w:space="0" w:color="auto"/>
            </w:tcBorders>
            <w:vAlign w:val="center"/>
          </w:tcPr>
          <w:p w:rsidR="006C6BAF" w:rsidRPr="00DA07F4" w:rsidRDefault="006C6BAF">
            <w:pPr>
              <w:rPr>
                <w:szCs w:val="18"/>
              </w:rPr>
            </w:pPr>
          </w:p>
        </w:tc>
      </w:tr>
      <w:tr w:rsidR="006C6BAF" w:rsidTr="00F80683">
        <w:trPr>
          <w:tblCellSpacing w:w="15" w:type="dxa"/>
        </w:trPr>
        <w:tc>
          <w:tcPr>
            <w:tcW w:w="279" w:type="pct"/>
            <w:tcBorders>
              <w:top w:val="single" w:sz="8" w:space="0" w:color="auto"/>
              <w:left w:val="single" w:sz="8" w:space="0" w:color="auto"/>
              <w:bottom w:val="single" w:sz="8" w:space="0" w:color="auto"/>
              <w:right w:val="single" w:sz="8" w:space="0" w:color="auto"/>
            </w:tcBorders>
            <w:vAlign w:val="center"/>
          </w:tcPr>
          <w:p w:rsidR="006C6BAF" w:rsidRDefault="006C6BAF">
            <w:r>
              <w:t>4.</w:t>
            </w:r>
          </w:p>
        </w:tc>
        <w:tc>
          <w:tcPr>
            <w:tcW w:w="3450" w:type="pct"/>
            <w:tcBorders>
              <w:top w:val="single" w:sz="8" w:space="0" w:color="auto"/>
              <w:left w:val="single" w:sz="8" w:space="0" w:color="auto"/>
              <w:bottom w:val="single" w:sz="8" w:space="0" w:color="auto"/>
              <w:right w:val="single" w:sz="8" w:space="0" w:color="auto"/>
            </w:tcBorders>
            <w:vAlign w:val="center"/>
          </w:tcPr>
          <w:p w:rsidR="006C6BAF" w:rsidRPr="00DA07F4" w:rsidRDefault="00DA07F4" w:rsidP="00906EC0">
            <w:pPr>
              <w:rPr>
                <w:szCs w:val="18"/>
              </w:rPr>
            </w:pPr>
            <w:r w:rsidRPr="00DA07F4">
              <w:rPr>
                <w:szCs w:val="18"/>
              </w:rPr>
              <w:t xml:space="preserve">V – </w:t>
            </w:r>
          </w:p>
        </w:tc>
        <w:tc>
          <w:tcPr>
            <w:tcW w:w="1216" w:type="pct"/>
            <w:tcBorders>
              <w:top w:val="single" w:sz="8" w:space="0" w:color="auto"/>
              <w:left w:val="single" w:sz="8" w:space="0" w:color="auto"/>
              <w:bottom w:val="single" w:sz="8" w:space="0" w:color="auto"/>
              <w:right w:val="single" w:sz="8" w:space="0" w:color="auto"/>
            </w:tcBorders>
            <w:vAlign w:val="center"/>
          </w:tcPr>
          <w:p w:rsidR="006C6BAF" w:rsidRPr="00DA07F4" w:rsidRDefault="006C6BAF">
            <w:pPr>
              <w:rPr>
                <w:szCs w:val="18"/>
              </w:rPr>
            </w:pPr>
          </w:p>
        </w:tc>
      </w:tr>
    </w:tbl>
    <w:p w:rsidR="006C6BAF" w:rsidRDefault="006C6BAF" w:rsidP="00F80683">
      <w:pPr>
        <w:pStyle w:val="spar"/>
      </w:pPr>
    </w:p>
    <w:p w:rsidR="006C6BAF" w:rsidRDefault="006C6BAF" w:rsidP="00F80683">
      <w:pPr>
        <w:pStyle w:val="spar"/>
      </w:pPr>
    </w:p>
    <w:p w:rsidR="006C6BAF" w:rsidRDefault="006C6BAF" w:rsidP="00F80683">
      <w:pPr>
        <w:pStyle w:val="spar"/>
      </w:pPr>
    </w:p>
    <w:p w:rsidR="00F80683" w:rsidRDefault="00F80683" w:rsidP="00F80683">
      <w:pPr>
        <w:pStyle w:val="spar"/>
      </w:pPr>
      <w:r>
        <w:t>[ ] preemptori de rang IV: tinerii fermieri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6"/>
        <w:gridCol w:w="7491"/>
        <w:gridCol w:w="2853"/>
      </w:tblGrid>
      <w:tr w:rsidR="00F80683" w:rsidTr="00F80683">
        <w:trPr>
          <w:tblCellSpacing w:w="15" w:type="dxa"/>
        </w:trPr>
        <w:tc>
          <w:tcPr>
            <w:tcW w:w="247"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lastRenderedPageBreak/>
              <w:t>Nr. crt.</w:t>
            </w:r>
          </w:p>
        </w:tc>
        <w:tc>
          <w:tcPr>
            <w:tcW w:w="3413"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Numele şi prenumele persoanei fizice/altor entităţi fără personalitate juridică, precum şi ale persoanei juridice care nu se înregistrează în registrul comerţului</w:t>
            </w:r>
          </w:p>
        </w:tc>
        <w:tc>
          <w:tcPr>
            <w:tcW w:w="1285"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Adresă de domiciliu/reşedinţă/sediu</w:t>
            </w:r>
          </w:p>
        </w:tc>
      </w:tr>
      <w:tr w:rsidR="00F80683" w:rsidTr="00F80683">
        <w:trPr>
          <w:tblCellSpacing w:w="15" w:type="dxa"/>
        </w:trPr>
        <w:tc>
          <w:tcPr>
            <w:tcW w:w="247"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1.</w:t>
            </w:r>
          </w:p>
        </w:tc>
        <w:tc>
          <w:tcPr>
            <w:tcW w:w="3413"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c>
          <w:tcPr>
            <w:tcW w:w="1285"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r>
      <w:tr w:rsidR="00F80683" w:rsidTr="00F80683">
        <w:trPr>
          <w:tblCellSpacing w:w="15" w:type="dxa"/>
        </w:trPr>
        <w:tc>
          <w:tcPr>
            <w:tcW w:w="247"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2.</w:t>
            </w:r>
          </w:p>
        </w:tc>
        <w:tc>
          <w:tcPr>
            <w:tcW w:w="3413"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c>
          <w:tcPr>
            <w:tcW w:w="1285"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r>
    </w:tbl>
    <w:p w:rsidR="00F80683" w:rsidRDefault="00F80683" w:rsidP="00F80683">
      <w:pPr>
        <w:pStyle w:val="spar"/>
        <w:jc w:val="both"/>
      </w:pPr>
      <w:r>
        <w:t xml:space="preserve">[ ] preemptori de rang V: Academia de Ştiinţe Agricole şi Silvice „Gheorghe Ionescu-Şişeşti“ şi unităţile de cercetare-dezvoltare din domeniile agriculturii, silviculturii şi industriei alimentare, organizate şi reglementate prin </w:t>
      </w:r>
      <w:hyperlink w:history="1">
        <w:r>
          <w:rPr>
            <w:rStyle w:val="Hyperlink"/>
          </w:rPr>
          <w:t>Legea nr. 45/2009</w:t>
        </w:r>
      </w:hyperlink>
      <w:r>
        <w:t xml:space="preserve">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9"/>
        <w:gridCol w:w="7590"/>
        <w:gridCol w:w="2781"/>
      </w:tblGrid>
      <w:tr w:rsidR="00F80683" w:rsidTr="00F80683">
        <w:trPr>
          <w:tblCellSpacing w:w="15" w:type="dxa"/>
        </w:trPr>
        <w:tc>
          <w:tcPr>
            <w:tcW w:w="235"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Nr. crt.</w:t>
            </w:r>
          </w:p>
        </w:tc>
        <w:tc>
          <w:tcPr>
            <w:tcW w:w="345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Denumirea persoanei/persoanelor juridice, asociaţilor şi altor entităţi fără personalitate juridică, precum şi a persoanei juridice care nu se înregistrează în registrul comerţului</w:t>
            </w:r>
          </w:p>
        </w:tc>
        <w:tc>
          <w:tcPr>
            <w:tcW w:w="1252"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Adresă de domiciliu/reşedinţă/sediu</w:t>
            </w:r>
          </w:p>
        </w:tc>
      </w:tr>
      <w:tr w:rsidR="00F80683" w:rsidTr="00F80683">
        <w:trPr>
          <w:tblCellSpacing w:w="15" w:type="dxa"/>
        </w:trPr>
        <w:tc>
          <w:tcPr>
            <w:tcW w:w="235"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1.</w:t>
            </w:r>
          </w:p>
        </w:tc>
        <w:tc>
          <w:tcPr>
            <w:tcW w:w="345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c>
          <w:tcPr>
            <w:tcW w:w="1252"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r>
      <w:tr w:rsidR="00F80683" w:rsidTr="00F80683">
        <w:trPr>
          <w:tblCellSpacing w:w="15" w:type="dxa"/>
        </w:trPr>
        <w:tc>
          <w:tcPr>
            <w:tcW w:w="235"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2.</w:t>
            </w:r>
          </w:p>
        </w:tc>
        <w:tc>
          <w:tcPr>
            <w:tcW w:w="345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c>
          <w:tcPr>
            <w:tcW w:w="1252"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r>
    </w:tbl>
    <w:p w:rsidR="00F80683" w:rsidRDefault="00F80683" w:rsidP="00F80683">
      <w:pPr>
        <w:pStyle w:val="spar"/>
        <w:jc w:val="both"/>
      </w:pPr>
      <w:r>
        <w:t>[ ] preemptori de rang VI: persoane fizice cu domiciliul/reşedinţa situat/situată în unităţile administrativ-teritoriale unde este amplasat terenul sau în unităţile administrativ-teritoriale vecine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1"/>
        <w:gridCol w:w="7688"/>
        <w:gridCol w:w="2711"/>
      </w:tblGrid>
      <w:tr w:rsidR="00F80683" w:rsidTr="00F80683">
        <w:trPr>
          <w:tblCellSpacing w:w="15" w:type="dxa"/>
        </w:trPr>
        <w:tc>
          <w:tcPr>
            <w:tcW w:w="223"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Nr. crt.</w:t>
            </w:r>
          </w:p>
        </w:tc>
        <w:tc>
          <w:tcPr>
            <w:tcW w:w="3503"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Numele şi prenumele persoanei fizice/Denumirea persoanei/persoanelor juridice, asociaţilor şi altor entităţi fără personalitate juridică, precum şi a persoanei juridice care nu se înregistrează în registrul comerţului</w:t>
            </w:r>
          </w:p>
        </w:tc>
        <w:tc>
          <w:tcPr>
            <w:tcW w:w="121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Adresă de domiciliu/reşedinţă/sediu</w:t>
            </w:r>
          </w:p>
        </w:tc>
      </w:tr>
      <w:tr w:rsidR="00F80683" w:rsidTr="00F80683">
        <w:trPr>
          <w:tblCellSpacing w:w="15" w:type="dxa"/>
        </w:trPr>
        <w:tc>
          <w:tcPr>
            <w:tcW w:w="223"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1.</w:t>
            </w:r>
          </w:p>
        </w:tc>
        <w:tc>
          <w:tcPr>
            <w:tcW w:w="3503"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c>
          <w:tcPr>
            <w:tcW w:w="121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r>
      <w:tr w:rsidR="00F80683" w:rsidTr="00F80683">
        <w:trPr>
          <w:tblCellSpacing w:w="15" w:type="dxa"/>
        </w:trPr>
        <w:tc>
          <w:tcPr>
            <w:tcW w:w="223"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2.</w:t>
            </w:r>
          </w:p>
        </w:tc>
        <w:tc>
          <w:tcPr>
            <w:tcW w:w="3503"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c>
          <w:tcPr>
            <w:tcW w:w="121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r>
    </w:tbl>
    <w:p w:rsidR="00F80683" w:rsidRDefault="00F80683" w:rsidP="00F80683">
      <w:pPr>
        <w:pStyle w:val="spar"/>
      </w:pPr>
      <w:r>
        <w:t>[ ] preemptori de rang VII: statul român, prin Agenţia Domeniilor Statului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9"/>
        <w:gridCol w:w="7590"/>
        <w:gridCol w:w="2781"/>
      </w:tblGrid>
      <w:tr w:rsidR="00F80683" w:rsidTr="00F80683">
        <w:trPr>
          <w:tblCellSpacing w:w="15" w:type="dxa"/>
        </w:trPr>
        <w:tc>
          <w:tcPr>
            <w:tcW w:w="235"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Nr. crt.</w:t>
            </w:r>
          </w:p>
        </w:tc>
        <w:tc>
          <w:tcPr>
            <w:tcW w:w="345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Denumirea persoanei/persoanelor juridice, asociaţilor şi altor entităţi fără personalitate juridică, precum şi a persoanei juridice care nu se înregistrează în registrul comerţului</w:t>
            </w:r>
          </w:p>
        </w:tc>
        <w:tc>
          <w:tcPr>
            <w:tcW w:w="1252"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Adresă de domiciliu/reşedinţă/sediu</w:t>
            </w:r>
          </w:p>
        </w:tc>
      </w:tr>
      <w:tr w:rsidR="00F80683" w:rsidTr="00F80683">
        <w:trPr>
          <w:tblCellSpacing w:w="15" w:type="dxa"/>
        </w:trPr>
        <w:tc>
          <w:tcPr>
            <w:tcW w:w="235"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1.</w:t>
            </w:r>
          </w:p>
        </w:tc>
        <w:tc>
          <w:tcPr>
            <w:tcW w:w="345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c>
          <w:tcPr>
            <w:tcW w:w="1252"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r>
      <w:tr w:rsidR="00F80683" w:rsidTr="00F80683">
        <w:trPr>
          <w:tblCellSpacing w:w="15" w:type="dxa"/>
        </w:trPr>
        <w:tc>
          <w:tcPr>
            <w:tcW w:w="235"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r>
              <w:t>2.</w:t>
            </w:r>
          </w:p>
        </w:tc>
        <w:tc>
          <w:tcPr>
            <w:tcW w:w="3459"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c>
          <w:tcPr>
            <w:tcW w:w="1252" w:type="pct"/>
            <w:tcBorders>
              <w:top w:val="single" w:sz="8" w:space="0" w:color="auto"/>
              <w:left w:val="single" w:sz="8" w:space="0" w:color="auto"/>
              <w:bottom w:val="single" w:sz="8" w:space="0" w:color="auto"/>
              <w:right w:val="single" w:sz="8" w:space="0" w:color="auto"/>
            </w:tcBorders>
            <w:vAlign w:val="center"/>
            <w:hideMark/>
          </w:tcPr>
          <w:p w:rsidR="00F80683" w:rsidRDefault="00F80683">
            <w:pPr>
              <w:rPr>
                <w:sz w:val="24"/>
                <w:szCs w:val="24"/>
              </w:rPr>
            </w:pPr>
          </w:p>
        </w:tc>
      </w:tr>
    </w:tbl>
    <w:p w:rsidR="00F80683" w:rsidRDefault="00F80683" w:rsidP="00F80683">
      <w:pPr>
        <w:pStyle w:val="spar"/>
      </w:pPr>
    </w:p>
    <w:p w:rsidR="00F80683" w:rsidRDefault="00F80683" w:rsidP="00F80683">
      <w:pPr>
        <w:pStyle w:val="spar"/>
        <w:jc w:val="center"/>
      </w:pPr>
      <w:r>
        <w:t>Primar,</w:t>
      </w:r>
    </w:p>
    <w:p w:rsidR="00F80683" w:rsidRDefault="006C6BAF" w:rsidP="00F80683">
      <w:pPr>
        <w:pStyle w:val="spar"/>
        <w:jc w:val="center"/>
      </w:pPr>
      <w:r>
        <w:t>PAMFIL NECULAI AUREL</w:t>
      </w:r>
    </w:p>
    <w:p w:rsidR="00F80683" w:rsidRDefault="00F80683" w:rsidP="00F80683">
      <w:pPr>
        <w:pStyle w:val="spar"/>
        <w:jc w:val="center"/>
      </w:pPr>
      <w:r>
        <w:t>(numele şi prenumele/semnătura)</w:t>
      </w:r>
    </w:p>
    <w:p w:rsidR="00F80683" w:rsidRDefault="00F80683" w:rsidP="00F80683">
      <w:pPr>
        <w:pStyle w:val="spar"/>
        <w:jc w:val="center"/>
      </w:pPr>
      <w:r>
        <w:t>L.S.</w:t>
      </w:r>
    </w:p>
    <w:p w:rsidR="00F80683" w:rsidRDefault="00F80683" w:rsidP="006C6BAF">
      <w:pPr>
        <w:pStyle w:val="spar"/>
        <w:ind w:left="0"/>
      </w:pPr>
    </w:p>
    <w:p w:rsidR="00F80683" w:rsidRDefault="00F80683" w:rsidP="00F80683">
      <w:pPr>
        <w:pStyle w:val="spar"/>
        <w:jc w:val="center"/>
      </w:pPr>
    </w:p>
    <w:p w:rsidR="00F80683" w:rsidRDefault="00F80683" w:rsidP="00F80683">
      <w:pPr>
        <w:pStyle w:val="spar"/>
        <w:jc w:val="center"/>
      </w:pPr>
      <w:r>
        <w:t>Secretar primărie,</w:t>
      </w:r>
    </w:p>
    <w:p w:rsidR="00F80683" w:rsidRDefault="006C6BAF" w:rsidP="00F80683">
      <w:pPr>
        <w:pStyle w:val="spar"/>
        <w:jc w:val="center"/>
      </w:pPr>
      <w:r>
        <w:t>ZAHARIA MARIANA</w:t>
      </w:r>
    </w:p>
    <w:p w:rsidR="00F80683" w:rsidRDefault="00F80683" w:rsidP="00F80683">
      <w:pPr>
        <w:pStyle w:val="spar"/>
        <w:jc w:val="center"/>
      </w:pPr>
      <w:r>
        <w:t>(numele şi prenumele/semnătura)</w:t>
      </w:r>
    </w:p>
    <w:p w:rsidR="00F80683" w:rsidRDefault="00F80683" w:rsidP="00F80683">
      <w:pPr>
        <w:pStyle w:val="spar"/>
      </w:pPr>
    </w:p>
    <w:p w:rsidR="00F80683" w:rsidRDefault="00F80683" w:rsidP="00F80683">
      <w:pPr>
        <w:pStyle w:val="spar"/>
      </w:pPr>
    </w:p>
    <w:p w:rsidR="00F80683" w:rsidRDefault="00F80683" w:rsidP="00F80683">
      <w:pPr>
        <w:pStyle w:val="spar"/>
      </w:pPr>
    </w:p>
    <w:p w:rsidR="00F80683" w:rsidRDefault="00F80683" w:rsidP="00F80683">
      <w:pPr>
        <w:pStyle w:val="spar"/>
      </w:pPr>
      <w:r>
        <w:t>Data .............................</w:t>
      </w:r>
    </w:p>
    <w:p w:rsidR="00F80683" w:rsidRDefault="00F80683" w:rsidP="006C6BAF">
      <w:pPr>
        <w:pStyle w:val="spar"/>
        <w:ind w:left="0"/>
      </w:pPr>
    </w:p>
    <w:p w:rsidR="00F80683" w:rsidRDefault="00F80683" w:rsidP="00F80683">
      <w:pPr>
        <w:pStyle w:val="spar"/>
      </w:pPr>
    </w:p>
    <w:p w:rsidR="00F80683" w:rsidRDefault="00F80683" w:rsidP="00F80683">
      <w:pPr>
        <w:pStyle w:val="spar"/>
      </w:pPr>
      <w:r>
        <w:t>NOTĂ:</w:t>
      </w:r>
    </w:p>
    <w:p w:rsidR="00F80683" w:rsidRDefault="00F80683" w:rsidP="00F80683">
      <w:pPr>
        <w:pStyle w:val="spar"/>
      </w:pPr>
      <w:r>
        <w:t>Câmpurile notate cu (*) sunt obligatoriu de completat.</w:t>
      </w:r>
    </w:p>
    <w:p w:rsidR="00C45FAE" w:rsidRPr="00F80683" w:rsidRDefault="00C45FAE" w:rsidP="00F80683"/>
    <w:sectPr w:rsidR="00C45FAE" w:rsidRPr="00F80683">
      <w:footerReference w:type="default" r:id="rId7"/>
      <w:pgSz w:w="12240" w:h="15840"/>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533" w:rsidRDefault="00940533" w:rsidP="006772DD">
      <w:r>
        <w:separator/>
      </w:r>
    </w:p>
  </w:endnote>
  <w:endnote w:type="continuationSeparator" w:id="0">
    <w:p w:rsidR="00940533" w:rsidRDefault="00940533" w:rsidP="0067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verdcana">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264423"/>
      <w:docPartObj>
        <w:docPartGallery w:val="Page Numbers (Bottom of Page)"/>
        <w:docPartUnique/>
      </w:docPartObj>
    </w:sdtPr>
    <w:sdtEndPr>
      <w:rPr>
        <w:noProof/>
      </w:rPr>
    </w:sdtEndPr>
    <w:sdtContent>
      <w:p w:rsidR="006772DD" w:rsidRDefault="006772DD">
        <w:pPr>
          <w:pStyle w:val="Footer"/>
          <w:jc w:val="center"/>
        </w:pPr>
        <w:r>
          <w:fldChar w:fldCharType="begin"/>
        </w:r>
        <w:r>
          <w:instrText xml:space="preserve"> PAGE   \* MERGEFORMAT </w:instrText>
        </w:r>
        <w:r>
          <w:fldChar w:fldCharType="separate"/>
        </w:r>
        <w:r w:rsidR="005907F7">
          <w:rPr>
            <w:noProof/>
          </w:rPr>
          <w:t>1</w:t>
        </w:r>
        <w:r>
          <w:rPr>
            <w:noProof/>
          </w:rPr>
          <w:fldChar w:fldCharType="end"/>
        </w:r>
      </w:p>
    </w:sdtContent>
  </w:sdt>
  <w:p w:rsidR="006772DD" w:rsidRDefault="00677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533" w:rsidRDefault="00940533" w:rsidP="006772DD">
      <w:r>
        <w:separator/>
      </w:r>
    </w:p>
  </w:footnote>
  <w:footnote w:type="continuationSeparator" w:id="0">
    <w:p w:rsidR="00940533" w:rsidRDefault="00940533" w:rsidP="00677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13729"/>
    <w:multiLevelType w:val="hybridMultilevel"/>
    <w:tmpl w:val="37343B2A"/>
    <w:lvl w:ilvl="0" w:tplc="1DFC903E">
      <w:start w:val="1"/>
      <w:numFmt w:val="decimal"/>
      <w:lvlText w:val="%1."/>
      <w:lvlJc w:val="left"/>
      <w:pPr>
        <w:ind w:left="720" w:hanging="360"/>
      </w:pPr>
      <w:rPr>
        <w:rFonts w:hint="default"/>
        <w:b/>
        <w:color w:val="8B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oNotHyphenateCaps/>
  <w:drawingGridHorizontalSpacing w:val="0"/>
  <w:drawingGridVerticalSpacing w:val="0"/>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F4EB7"/>
    <w:rsid w:val="000171FD"/>
    <w:rsid w:val="002119DB"/>
    <w:rsid w:val="00312B8E"/>
    <w:rsid w:val="003967EE"/>
    <w:rsid w:val="00424327"/>
    <w:rsid w:val="00426889"/>
    <w:rsid w:val="00434091"/>
    <w:rsid w:val="004550B1"/>
    <w:rsid w:val="005907F7"/>
    <w:rsid w:val="006661E6"/>
    <w:rsid w:val="006772DD"/>
    <w:rsid w:val="006C23F6"/>
    <w:rsid w:val="006C6BAF"/>
    <w:rsid w:val="007401FF"/>
    <w:rsid w:val="00740752"/>
    <w:rsid w:val="00760F33"/>
    <w:rsid w:val="008F4EB7"/>
    <w:rsid w:val="00906EC0"/>
    <w:rsid w:val="00940533"/>
    <w:rsid w:val="009C083C"/>
    <w:rsid w:val="00A342FA"/>
    <w:rsid w:val="00A70393"/>
    <w:rsid w:val="00AC2354"/>
    <w:rsid w:val="00AD0337"/>
    <w:rsid w:val="00AF33E4"/>
    <w:rsid w:val="00B16C48"/>
    <w:rsid w:val="00BC35B9"/>
    <w:rsid w:val="00C45FAE"/>
    <w:rsid w:val="00CA156A"/>
    <w:rsid w:val="00CC11C6"/>
    <w:rsid w:val="00DA07F4"/>
    <w:rsid w:val="00DC7400"/>
    <w:rsid w:val="00DF6CFF"/>
    <w:rsid w:val="00EB1325"/>
    <w:rsid w:val="00EC1420"/>
    <w:rsid w:val="00F80683"/>
    <w:rsid w:val="00FE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EE06F"/>
  <w15:docId w15:val="{74426BFE-18D5-4CEF-904F-EB4209A7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left="225"/>
    </w:pPr>
    <w:rPr>
      <w:rFonts w:eastAsiaTheme="minorEastAsia"/>
      <w:sz w:val="11"/>
      <w:szCs w:val="11"/>
    </w:rPr>
  </w:style>
  <w:style w:type="paragraph" w:customStyle="1" w:styleId="spar3">
    <w:name w:val="s_par3"/>
    <w:basedOn w:val="Normal"/>
    <w:pPr>
      <w:autoSpaceDE/>
      <w:autoSpaceDN/>
    </w:pPr>
    <w:rPr>
      <w:rFonts w:eastAsiaTheme="minorEastAsia"/>
      <w:i/>
      <w:iCs/>
      <w:sz w:val="15"/>
      <w:szCs w:val="15"/>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character" w:customStyle="1" w:styleId="shdr1">
    <w:name w:val="s_hdr1"/>
    <w:basedOn w:val="DefaultParagraphFont"/>
    <w:rPr>
      <w:rFonts w:ascii="Verdana" w:hAnsi="Verdana" w:hint="default"/>
      <w:b/>
      <w:bCs/>
      <w:vanish w:val="0"/>
      <w:webHidden w:val="0"/>
      <w:color w:val="333333"/>
      <w:sz w:val="20"/>
      <w:szCs w:val="20"/>
      <w:shd w:val="clear" w:color="auto" w:fill="FFFFFF"/>
      <w:specVanish w:val="0"/>
    </w:rPr>
  </w:style>
  <w:style w:type="character" w:customStyle="1" w:styleId="spar4">
    <w:name w:val="s_par4"/>
    <w:basedOn w:val="DefaultParagraphFont"/>
    <w:rPr>
      <w:rFonts w:ascii="Verdana" w:hAnsi="Verdana" w:hint="default"/>
      <w:b w:val="0"/>
      <w:bCs w:val="0"/>
      <w:vanish w:val="0"/>
      <w:webHidden w:val="0"/>
      <w:color w:val="000000"/>
      <w:sz w:val="20"/>
      <w:szCs w:val="20"/>
      <w:shd w:val="clear" w:color="auto" w:fill="FFFFFF"/>
      <w:specVanish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ctbdy">
    <w:name w:val="s_pct_bdy"/>
    <w:basedOn w:val="DefaultParagraphFont"/>
    <w:rsid w:val="00CA156A"/>
  </w:style>
  <w:style w:type="character" w:customStyle="1" w:styleId="slinbdy">
    <w:name w:val="s_lin_bdy"/>
    <w:basedOn w:val="DefaultParagraphFont"/>
    <w:rsid w:val="00CA156A"/>
  </w:style>
  <w:style w:type="paragraph" w:styleId="Header">
    <w:name w:val="header"/>
    <w:basedOn w:val="Normal"/>
    <w:link w:val="HeaderChar"/>
    <w:uiPriority w:val="99"/>
    <w:unhideWhenUsed/>
    <w:rsid w:val="006772DD"/>
    <w:pPr>
      <w:tabs>
        <w:tab w:val="center" w:pos="4680"/>
        <w:tab w:val="right" w:pos="9360"/>
      </w:tabs>
    </w:pPr>
  </w:style>
  <w:style w:type="character" w:customStyle="1" w:styleId="HeaderChar">
    <w:name w:val="Header Char"/>
    <w:basedOn w:val="DefaultParagraphFont"/>
    <w:link w:val="Header"/>
    <w:uiPriority w:val="99"/>
    <w:rsid w:val="006772DD"/>
    <w:rPr>
      <w:rFonts w:ascii="Verdana" w:eastAsia="Verdana" w:hAnsi="Verdana"/>
      <w:sz w:val="18"/>
      <w:szCs w:val="16"/>
    </w:rPr>
  </w:style>
  <w:style w:type="paragraph" w:styleId="Footer">
    <w:name w:val="footer"/>
    <w:basedOn w:val="Normal"/>
    <w:link w:val="FooterChar"/>
    <w:uiPriority w:val="99"/>
    <w:unhideWhenUsed/>
    <w:rsid w:val="006772DD"/>
    <w:pPr>
      <w:tabs>
        <w:tab w:val="center" w:pos="4680"/>
        <w:tab w:val="right" w:pos="9360"/>
      </w:tabs>
    </w:pPr>
  </w:style>
  <w:style w:type="character" w:customStyle="1" w:styleId="FooterChar">
    <w:name w:val="Footer Char"/>
    <w:basedOn w:val="DefaultParagraphFont"/>
    <w:link w:val="Footer"/>
    <w:uiPriority w:val="99"/>
    <w:rsid w:val="006772DD"/>
    <w:rPr>
      <w:rFonts w:ascii="Verdana" w:eastAsia="Verdana" w:hAnsi="Verdana"/>
      <w:sz w:val="18"/>
      <w:szCs w:val="16"/>
    </w:rPr>
  </w:style>
  <w:style w:type="paragraph" w:styleId="ListParagraph">
    <w:name w:val="List Paragraph"/>
    <w:basedOn w:val="Normal"/>
    <w:uiPriority w:val="34"/>
    <w:qFormat/>
    <w:rsid w:val="00434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9225">
      <w:bodyDiv w:val="1"/>
      <w:marLeft w:val="0"/>
      <w:marRight w:val="0"/>
      <w:marTop w:val="0"/>
      <w:marBottom w:val="0"/>
      <w:divBdr>
        <w:top w:val="none" w:sz="0" w:space="0" w:color="auto"/>
        <w:left w:val="none" w:sz="0" w:space="0" w:color="auto"/>
        <w:bottom w:val="none" w:sz="0" w:space="0" w:color="auto"/>
        <w:right w:val="none" w:sz="0" w:space="0" w:color="auto"/>
      </w:divBdr>
      <w:divsChild>
        <w:div w:id="673919160">
          <w:marLeft w:val="0"/>
          <w:marRight w:val="0"/>
          <w:marTop w:val="0"/>
          <w:marBottom w:val="0"/>
          <w:divBdr>
            <w:top w:val="none" w:sz="0" w:space="0" w:color="auto"/>
            <w:left w:val="none" w:sz="0" w:space="0" w:color="auto"/>
            <w:bottom w:val="none" w:sz="0" w:space="0" w:color="auto"/>
            <w:right w:val="none" w:sz="0" w:space="0" w:color="auto"/>
          </w:divBdr>
        </w:div>
      </w:divsChild>
    </w:div>
    <w:div w:id="280381581">
      <w:bodyDiv w:val="1"/>
      <w:marLeft w:val="0"/>
      <w:marRight w:val="0"/>
      <w:marTop w:val="0"/>
      <w:marBottom w:val="0"/>
      <w:divBdr>
        <w:top w:val="none" w:sz="0" w:space="0" w:color="auto"/>
        <w:left w:val="none" w:sz="0" w:space="0" w:color="auto"/>
        <w:bottom w:val="none" w:sz="0" w:space="0" w:color="auto"/>
        <w:right w:val="none" w:sz="0" w:space="0" w:color="auto"/>
      </w:divBdr>
      <w:divsChild>
        <w:div w:id="933634311">
          <w:marLeft w:val="0"/>
          <w:marRight w:val="0"/>
          <w:marTop w:val="0"/>
          <w:marBottom w:val="0"/>
          <w:divBdr>
            <w:top w:val="none" w:sz="0" w:space="0" w:color="auto"/>
            <w:left w:val="none" w:sz="0" w:space="0" w:color="auto"/>
            <w:bottom w:val="none" w:sz="0" w:space="0" w:color="auto"/>
            <w:right w:val="none" w:sz="0" w:space="0" w:color="auto"/>
          </w:divBdr>
        </w:div>
      </w:divsChild>
    </w:div>
    <w:div w:id="369456860">
      <w:bodyDiv w:val="1"/>
      <w:marLeft w:val="0"/>
      <w:marRight w:val="0"/>
      <w:marTop w:val="0"/>
      <w:marBottom w:val="0"/>
      <w:divBdr>
        <w:top w:val="none" w:sz="0" w:space="0" w:color="auto"/>
        <w:left w:val="none" w:sz="0" w:space="0" w:color="auto"/>
        <w:bottom w:val="none" w:sz="0" w:space="0" w:color="auto"/>
        <w:right w:val="none" w:sz="0" w:space="0" w:color="auto"/>
      </w:divBdr>
      <w:divsChild>
        <w:div w:id="590503793">
          <w:marLeft w:val="0"/>
          <w:marRight w:val="0"/>
          <w:marTop w:val="0"/>
          <w:marBottom w:val="0"/>
          <w:divBdr>
            <w:top w:val="none" w:sz="0" w:space="0" w:color="auto"/>
            <w:left w:val="none" w:sz="0" w:space="0" w:color="auto"/>
            <w:bottom w:val="none" w:sz="0" w:space="0" w:color="auto"/>
            <w:right w:val="none" w:sz="0" w:space="0" w:color="auto"/>
          </w:divBdr>
        </w:div>
      </w:divsChild>
    </w:div>
    <w:div w:id="433789504">
      <w:bodyDiv w:val="1"/>
      <w:marLeft w:val="0"/>
      <w:marRight w:val="0"/>
      <w:marTop w:val="0"/>
      <w:marBottom w:val="0"/>
      <w:divBdr>
        <w:top w:val="none" w:sz="0" w:space="0" w:color="auto"/>
        <w:left w:val="none" w:sz="0" w:space="0" w:color="auto"/>
        <w:bottom w:val="none" w:sz="0" w:space="0" w:color="auto"/>
        <w:right w:val="none" w:sz="0" w:space="0" w:color="auto"/>
      </w:divBdr>
      <w:divsChild>
        <w:div w:id="551581081">
          <w:marLeft w:val="0"/>
          <w:marRight w:val="0"/>
          <w:marTop w:val="0"/>
          <w:marBottom w:val="0"/>
          <w:divBdr>
            <w:top w:val="none" w:sz="0" w:space="0" w:color="auto"/>
            <w:left w:val="none" w:sz="0" w:space="0" w:color="auto"/>
            <w:bottom w:val="none" w:sz="0" w:space="0" w:color="auto"/>
            <w:right w:val="none" w:sz="0" w:space="0" w:color="auto"/>
          </w:divBdr>
        </w:div>
      </w:divsChild>
    </w:div>
    <w:div w:id="439565706">
      <w:bodyDiv w:val="1"/>
      <w:marLeft w:val="0"/>
      <w:marRight w:val="0"/>
      <w:marTop w:val="0"/>
      <w:marBottom w:val="0"/>
      <w:divBdr>
        <w:top w:val="none" w:sz="0" w:space="0" w:color="auto"/>
        <w:left w:val="none" w:sz="0" w:space="0" w:color="auto"/>
        <w:bottom w:val="none" w:sz="0" w:space="0" w:color="auto"/>
        <w:right w:val="none" w:sz="0" w:space="0" w:color="auto"/>
      </w:divBdr>
      <w:divsChild>
        <w:div w:id="2032339125">
          <w:marLeft w:val="0"/>
          <w:marRight w:val="0"/>
          <w:marTop w:val="0"/>
          <w:marBottom w:val="0"/>
          <w:divBdr>
            <w:top w:val="none" w:sz="0" w:space="0" w:color="auto"/>
            <w:left w:val="none" w:sz="0" w:space="0" w:color="auto"/>
            <w:bottom w:val="none" w:sz="0" w:space="0" w:color="auto"/>
            <w:right w:val="none" w:sz="0" w:space="0" w:color="auto"/>
          </w:divBdr>
        </w:div>
      </w:divsChild>
    </w:div>
    <w:div w:id="853497999">
      <w:bodyDiv w:val="1"/>
      <w:marLeft w:val="0"/>
      <w:marRight w:val="0"/>
      <w:marTop w:val="0"/>
      <w:marBottom w:val="0"/>
      <w:divBdr>
        <w:top w:val="none" w:sz="0" w:space="0" w:color="auto"/>
        <w:left w:val="none" w:sz="0" w:space="0" w:color="auto"/>
        <w:bottom w:val="none" w:sz="0" w:space="0" w:color="auto"/>
        <w:right w:val="none" w:sz="0" w:space="0" w:color="auto"/>
      </w:divBdr>
      <w:divsChild>
        <w:div w:id="1388451766">
          <w:marLeft w:val="0"/>
          <w:marRight w:val="0"/>
          <w:marTop w:val="0"/>
          <w:marBottom w:val="0"/>
          <w:divBdr>
            <w:top w:val="none" w:sz="0" w:space="0" w:color="auto"/>
            <w:left w:val="none" w:sz="0" w:space="0" w:color="auto"/>
            <w:bottom w:val="none" w:sz="0" w:space="0" w:color="auto"/>
            <w:right w:val="none" w:sz="0" w:space="0" w:color="auto"/>
          </w:divBdr>
          <w:divsChild>
            <w:div w:id="178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4956">
      <w:bodyDiv w:val="1"/>
      <w:marLeft w:val="0"/>
      <w:marRight w:val="0"/>
      <w:marTop w:val="0"/>
      <w:marBottom w:val="0"/>
      <w:divBdr>
        <w:top w:val="none" w:sz="0" w:space="0" w:color="auto"/>
        <w:left w:val="none" w:sz="0" w:space="0" w:color="auto"/>
        <w:bottom w:val="none" w:sz="0" w:space="0" w:color="auto"/>
        <w:right w:val="none" w:sz="0" w:space="0" w:color="auto"/>
      </w:divBdr>
      <w:divsChild>
        <w:div w:id="483401018">
          <w:marLeft w:val="0"/>
          <w:marRight w:val="0"/>
          <w:marTop w:val="0"/>
          <w:marBottom w:val="0"/>
          <w:divBdr>
            <w:top w:val="none" w:sz="0" w:space="0" w:color="auto"/>
            <w:left w:val="none" w:sz="0" w:space="0" w:color="auto"/>
            <w:bottom w:val="none" w:sz="0" w:space="0" w:color="auto"/>
            <w:right w:val="none" w:sz="0" w:space="0" w:color="auto"/>
          </w:divBdr>
        </w:div>
      </w:divsChild>
    </w:div>
    <w:div w:id="1307667051">
      <w:bodyDiv w:val="1"/>
      <w:marLeft w:val="0"/>
      <w:marRight w:val="0"/>
      <w:marTop w:val="0"/>
      <w:marBottom w:val="0"/>
      <w:divBdr>
        <w:top w:val="none" w:sz="0" w:space="0" w:color="auto"/>
        <w:left w:val="none" w:sz="0" w:space="0" w:color="auto"/>
        <w:bottom w:val="none" w:sz="0" w:space="0" w:color="auto"/>
        <w:right w:val="none" w:sz="0" w:space="0" w:color="auto"/>
      </w:divBdr>
      <w:divsChild>
        <w:div w:id="1560752183">
          <w:marLeft w:val="0"/>
          <w:marRight w:val="0"/>
          <w:marTop w:val="0"/>
          <w:marBottom w:val="0"/>
          <w:divBdr>
            <w:top w:val="none" w:sz="0" w:space="0" w:color="auto"/>
            <w:left w:val="none" w:sz="0" w:space="0" w:color="auto"/>
            <w:bottom w:val="none" w:sz="0" w:space="0" w:color="auto"/>
            <w:right w:val="none" w:sz="0" w:space="0" w:color="auto"/>
          </w:divBdr>
        </w:div>
      </w:divsChild>
    </w:div>
    <w:div w:id="1367175009">
      <w:bodyDiv w:val="1"/>
      <w:marLeft w:val="0"/>
      <w:marRight w:val="0"/>
      <w:marTop w:val="0"/>
      <w:marBottom w:val="0"/>
      <w:divBdr>
        <w:top w:val="none" w:sz="0" w:space="0" w:color="auto"/>
        <w:left w:val="none" w:sz="0" w:space="0" w:color="auto"/>
        <w:bottom w:val="none" w:sz="0" w:space="0" w:color="auto"/>
        <w:right w:val="none" w:sz="0" w:space="0" w:color="auto"/>
      </w:divBdr>
      <w:divsChild>
        <w:div w:id="513034364">
          <w:marLeft w:val="0"/>
          <w:marRight w:val="0"/>
          <w:marTop w:val="0"/>
          <w:marBottom w:val="0"/>
          <w:divBdr>
            <w:top w:val="none" w:sz="0" w:space="0" w:color="auto"/>
            <w:left w:val="none" w:sz="0" w:space="0" w:color="auto"/>
            <w:bottom w:val="none" w:sz="0" w:space="0" w:color="auto"/>
            <w:right w:val="none" w:sz="0" w:space="0" w:color="auto"/>
          </w:divBdr>
        </w:div>
      </w:divsChild>
    </w:div>
    <w:div w:id="1629050401">
      <w:bodyDiv w:val="1"/>
      <w:marLeft w:val="0"/>
      <w:marRight w:val="0"/>
      <w:marTop w:val="0"/>
      <w:marBottom w:val="0"/>
      <w:divBdr>
        <w:top w:val="none" w:sz="0" w:space="0" w:color="auto"/>
        <w:left w:val="none" w:sz="0" w:space="0" w:color="auto"/>
        <w:bottom w:val="none" w:sz="0" w:space="0" w:color="auto"/>
        <w:right w:val="none" w:sz="0" w:space="0" w:color="auto"/>
      </w:divBdr>
      <w:divsChild>
        <w:div w:id="1588996358">
          <w:marLeft w:val="0"/>
          <w:marRight w:val="0"/>
          <w:marTop w:val="0"/>
          <w:marBottom w:val="0"/>
          <w:divBdr>
            <w:top w:val="none" w:sz="0" w:space="0" w:color="auto"/>
            <w:left w:val="none" w:sz="0" w:space="0" w:color="auto"/>
            <w:bottom w:val="none" w:sz="0" w:space="0" w:color="auto"/>
            <w:right w:val="none" w:sz="0" w:space="0" w:color="auto"/>
          </w:divBdr>
        </w:div>
      </w:divsChild>
    </w:div>
    <w:div w:id="1645893310">
      <w:bodyDiv w:val="1"/>
      <w:marLeft w:val="0"/>
      <w:marRight w:val="0"/>
      <w:marTop w:val="0"/>
      <w:marBottom w:val="0"/>
      <w:divBdr>
        <w:top w:val="none" w:sz="0" w:space="0" w:color="auto"/>
        <w:left w:val="none" w:sz="0" w:space="0" w:color="auto"/>
        <w:bottom w:val="none" w:sz="0" w:space="0" w:color="auto"/>
        <w:right w:val="none" w:sz="0" w:space="0" w:color="auto"/>
      </w:divBdr>
      <w:divsChild>
        <w:div w:id="164057773">
          <w:marLeft w:val="0"/>
          <w:marRight w:val="0"/>
          <w:marTop w:val="0"/>
          <w:marBottom w:val="0"/>
          <w:divBdr>
            <w:top w:val="none" w:sz="0" w:space="0" w:color="auto"/>
            <w:left w:val="none" w:sz="0" w:space="0" w:color="auto"/>
            <w:bottom w:val="none" w:sz="0" w:space="0" w:color="auto"/>
            <w:right w:val="none" w:sz="0" w:space="0" w:color="auto"/>
          </w:divBdr>
        </w:div>
      </w:divsChild>
    </w:div>
    <w:div w:id="1994992164">
      <w:bodyDiv w:val="1"/>
      <w:marLeft w:val="0"/>
      <w:marRight w:val="0"/>
      <w:marTop w:val="0"/>
      <w:marBottom w:val="0"/>
      <w:divBdr>
        <w:top w:val="none" w:sz="0" w:space="0" w:color="auto"/>
        <w:left w:val="none" w:sz="0" w:space="0" w:color="auto"/>
        <w:bottom w:val="none" w:sz="0" w:space="0" w:color="auto"/>
        <w:right w:val="none" w:sz="0" w:space="0" w:color="auto"/>
      </w:divBdr>
      <w:divsChild>
        <w:div w:id="658387624">
          <w:marLeft w:val="0"/>
          <w:marRight w:val="0"/>
          <w:marTop w:val="0"/>
          <w:marBottom w:val="0"/>
          <w:divBdr>
            <w:top w:val="none" w:sz="0" w:space="0" w:color="auto"/>
            <w:left w:val="none" w:sz="0" w:space="0" w:color="auto"/>
            <w:bottom w:val="none" w:sz="0" w:space="0" w:color="auto"/>
            <w:right w:val="none" w:sz="0" w:space="0" w:color="auto"/>
          </w:divBdr>
          <w:divsChild>
            <w:div w:id="1525710577">
              <w:marLeft w:val="0"/>
              <w:marRight w:val="0"/>
              <w:marTop w:val="0"/>
              <w:marBottom w:val="0"/>
              <w:divBdr>
                <w:top w:val="none" w:sz="0" w:space="0" w:color="auto"/>
                <w:left w:val="none" w:sz="0" w:space="0" w:color="auto"/>
                <w:bottom w:val="none" w:sz="0" w:space="0" w:color="auto"/>
                <w:right w:val="none" w:sz="0" w:space="0" w:color="auto"/>
              </w:divBdr>
            </w:div>
            <w:div w:id="217207143">
              <w:marLeft w:val="0"/>
              <w:marRight w:val="0"/>
              <w:marTop w:val="0"/>
              <w:marBottom w:val="0"/>
              <w:divBdr>
                <w:top w:val="none" w:sz="0" w:space="0" w:color="auto"/>
                <w:left w:val="none" w:sz="0" w:space="0" w:color="auto"/>
                <w:bottom w:val="none" w:sz="0" w:space="0" w:color="auto"/>
                <w:right w:val="none" w:sz="0" w:space="0" w:color="auto"/>
              </w:divBdr>
            </w:div>
            <w:div w:id="1842697793">
              <w:marLeft w:val="0"/>
              <w:marRight w:val="0"/>
              <w:marTop w:val="0"/>
              <w:marBottom w:val="0"/>
              <w:divBdr>
                <w:top w:val="none" w:sz="0" w:space="0" w:color="auto"/>
                <w:left w:val="none" w:sz="0" w:space="0" w:color="auto"/>
                <w:bottom w:val="none" w:sz="0" w:space="0" w:color="auto"/>
                <w:right w:val="none" w:sz="0" w:space="0" w:color="auto"/>
              </w:divBdr>
            </w:div>
            <w:div w:id="574363941">
              <w:marLeft w:val="0"/>
              <w:marRight w:val="0"/>
              <w:marTop w:val="0"/>
              <w:marBottom w:val="0"/>
              <w:divBdr>
                <w:top w:val="none" w:sz="0" w:space="0" w:color="auto"/>
                <w:left w:val="none" w:sz="0" w:space="0" w:color="auto"/>
                <w:bottom w:val="none" w:sz="0" w:space="0" w:color="auto"/>
                <w:right w:val="none" w:sz="0" w:space="0" w:color="auto"/>
              </w:divBdr>
            </w:div>
            <w:div w:id="510144338">
              <w:marLeft w:val="0"/>
              <w:marRight w:val="0"/>
              <w:marTop w:val="0"/>
              <w:marBottom w:val="0"/>
              <w:divBdr>
                <w:top w:val="none" w:sz="0" w:space="0" w:color="auto"/>
                <w:left w:val="none" w:sz="0" w:space="0" w:color="auto"/>
                <w:bottom w:val="none" w:sz="0" w:space="0" w:color="auto"/>
                <w:right w:val="none" w:sz="0" w:space="0" w:color="auto"/>
              </w:divBdr>
            </w:div>
            <w:div w:id="1863939258">
              <w:marLeft w:val="0"/>
              <w:marRight w:val="0"/>
              <w:marTop w:val="0"/>
              <w:marBottom w:val="0"/>
              <w:divBdr>
                <w:top w:val="none" w:sz="0" w:space="0" w:color="auto"/>
                <w:left w:val="none" w:sz="0" w:space="0" w:color="auto"/>
                <w:bottom w:val="none" w:sz="0" w:space="0" w:color="auto"/>
                <w:right w:val="none" w:sz="0" w:space="0" w:color="auto"/>
              </w:divBdr>
            </w:div>
            <w:div w:id="783574564">
              <w:marLeft w:val="0"/>
              <w:marRight w:val="0"/>
              <w:marTop w:val="0"/>
              <w:marBottom w:val="0"/>
              <w:divBdr>
                <w:top w:val="none" w:sz="0" w:space="0" w:color="auto"/>
                <w:left w:val="none" w:sz="0" w:space="0" w:color="auto"/>
                <w:bottom w:val="none" w:sz="0" w:space="0" w:color="auto"/>
                <w:right w:val="none" w:sz="0" w:space="0" w:color="auto"/>
              </w:divBdr>
            </w:div>
            <w:div w:id="522935218">
              <w:marLeft w:val="0"/>
              <w:marRight w:val="0"/>
              <w:marTop w:val="0"/>
              <w:marBottom w:val="0"/>
              <w:divBdr>
                <w:top w:val="none" w:sz="0" w:space="0" w:color="auto"/>
                <w:left w:val="none" w:sz="0" w:space="0" w:color="auto"/>
                <w:bottom w:val="none" w:sz="0" w:space="0" w:color="auto"/>
                <w:right w:val="none" w:sz="0" w:space="0" w:color="auto"/>
              </w:divBdr>
            </w:div>
            <w:div w:id="1715619963">
              <w:marLeft w:val="0"/>
              <w:marRight w:val="0"/>
              <w:marTop w:val="0"/>
              <w:marBottom w:val="0"/>
              <w:divBdr>
                <w:top w:val="none" w:sz="0" w:space="0" w:color="auto"/>
                <w:left w:val="none" w:sz="0" w:space="0" w:color="auto"/>
                <w:bottom w:val="none" w:sz="0" w:space="0" w:color="auto"/>
                <w:right w:val="none" w:sz="0" w:space="0" w:color="auto"/>
              </w:divBdr>
            </w:div>
            <w:div w:id="884368643">
              <w:marLeft w:val="0"/>
              <w:marRight w:val="0"/>
              <w:marTop w:val="0"/>
              <w:marBottom w:val="0"/>
              <w:divBdr>
                <w:top w:val="none" w:sz="0" w:space="0" w:color="auto"/>
                <w:left w:val="none" w:sz="0" w:space="0" w:color="auto"/>
                <w:bottom w:val="none" w:sz="0" w:space="0" w:color="auto"/>
                <w:right w:val="none" w:sz="0" w:space="0" w:color="auto"/>
              </w:divBdr>
            </w:div>
            <w:div w:id="1443302578">
              <w:marLeft w:val="0"/>
              <w:marRight w:val="0"/>
              <w:marTop w:val="0"/>
              <w:marBottom w:val="0"/>
              <w:divBdr>
                <w:top w:val="none" w:sz="0" w:space="0" w:color="auto"/>
                <w:left w:val="none" w:sz="0" w:space="0" w:color="auto"/>
                <w:bottom w:val="none" w:sz="0" w:space="0" w:color="auto"/>
                <w:right w:val="none" w:sz="0" w:space="0" w:color="auto"/>
              </w:divBdr>
            </w:div>
            <w:div w:id="356005265">
              <w:marLeft w:val="0"/>
              <w:marRight w:val="0"/>
              <w:marTop w:val="0"/>
              <w:marBottom w:val="0"/>
              <w:divBdr>
                <w:top w:val="none" w:sz="0" w:space="0" w:color="auto"/>
                <w:left w:val="none" w:sz="0" w:space="0" w:color="auto"/>
                <w:bottom w:val="none" w:sz="0" w:space="0" w:color="auto"/>
                <w:right w:val="none" w:sz="0" w:space="0" w:color="auto"/>
              </w:divBdr>
            </w:div>
            <w:div w:id="3516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5823">
      <w:bodyDiv w:val="1"/>
      <w:marLeft w:val="0"/>
      <w:marRight w:val="0"/>
      <w:marTop w:val="0"/>
      <w:marBottom w:val="0"/>
      <w:divBdr>
        <w:top w:val="none" w:sz="0" w:space="0" w:color="auto"/>
        <w:left w:val="none" w:sz="0" w:space="0" w:color="auto"/>
        <w:bottom w:val="none" w:sz="0" w:space="0" w:color="auto"/>
        <w:right w:val="none" w:sz="0" w:space="0" w:color="auto"/>
      </w:divBdr>
      <w:divsChild>
        <w:div w:id="14683506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719</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ORDIN nr. 311 din 26 octombrie 2020</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 nr. 311 din 26 octombrie 2020</dc:title>
  <dc:creator>Windows User</dc:creator>
  <cp:lastModifiedBy>George Andries</cp:lastModifiedBy>
  <cp:revision>27</cp:revision>
  <dcterms:created xsi:type="dcterms:W3CDTF">2021-02-09T08:51:00Z</dcterms:created>
  <dcterms:modified xsi:type="dcterms:W3CDTF">2023-08-23T06:18:00Z</dcterms:modified>
</cp:coreProperties>
</file>